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546"/>
        <w:gridCol w:w="850"/>
        <w:gridCol w:w="2576"/>
        <w:gridCol w:w="2468"/>
        <w:gridCol w:w="2256"/>
      </w:tblGrid>
      <w:tr w:rsidR="00C34F14" w:rsidRPr="002D3813" w14:paraId="77C4DB5F" w14:textId="77777777" w:rsidTr="00237BE4">
        <w:trPr>
          <w:trHeight w:val="504"/>
          <w:tblHeader/>
        </w:trPr>
        <w:tc>
          <w:tcPr>
            <w:tcW w:w="652" w:type="dxa"/>
            <w:shd w:val="clear" w:color="auto" w:fill="auto"/>
            <w:vAlign w:val="center"/>
            <w:hideMark/>
          </w:tcPr>
          <w:p w14:paraId="44DDC210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bookmarkStart w:id="0" w:name="_Hlk101956048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Číslo otázky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A6ACAE4" w14:textId="77777777" w:rsidR="00C34F14" w:rsidRPr="002D3813" w:rsidRDefault="00C34F14" w:rsidP="00237BE4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2D3813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Dokument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F64699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2D3813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Odstavec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BFF3725" w14:textId="77777777" w:rsidR="00C34F14" w:rsidRPr="002D3813" w:rsidRDefault="00C34F14" w:rsidP="00237BE4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2D3813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Referenční požadavek</w:t>
            </w:r>
          </w:p>
        </w:tc>
        <w:tc>
          <w:tcPr>
            <w:tcW w:w="2468" w:type="dxa"/>
            <w:shd w:val="clear" w:color="auto" w:fill="auto"/>
            <w:vAlign w:val="center"/>
            <w:hideMark/>
          </w:tcPr>
          <w:p w14:paraId="78F35EEE" w14:textId="77777777" w:rsidR="00C34F14" w:rsidRPr="002D3813" w:rsidRDefault="00C34F14" w:rsidP="00237BE4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2D3813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Otázka 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B8DBE28" w14:textId="77777777" w:rsidR="00C34F14" w:rsidRPr="002D3813" w:rsidRDefault="00C34F14" w:rsidP="00237BE4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2D3813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Odpoveď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obstarávateľa</w:t>
            </w:r>
          </w:p>
        </w:tc>
      </w:tr>
      <w:tr w:rsidR="00C34F14" w:rsidRPr="002D3813" w14:paraId="6FCFF635" w14:textId="77777777" w:rsidTr="00237BE4">
        <w:trPr>
          <w:trHeight w:val="1320"/>
        </w:trPr>
        <w:tc>
          <w:tcPr>
            <w:tcW w:w="652" w:type="dxa"/>
            <w:shd w:val="clear" w:color="auto" w:fill="auto"/>
            <w:hideMark/>
          </w:tcPr>
          <w:p w14:paraId="5620B95B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1546" w:type="dxa"/>
            <w:shd w:val="clear" w:color="auto" w:fill="auto"/>
          </w:tcPr>
          <w:p w14:paraId="4073BCFD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33260316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4.7</w:t>
            </w:r>
          </w:p>
        </w:tc>
        <w:tc>
          <w:tcPr>
            <w:tcW w:w="2576" w:type="dxa"/>
            <w:shd w:val="clear" w:color="auto" w:fill="auto"/>
          </w:tcPr>
          <w:p w14:paraId="5451404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Dodaný SCADA systém bude obsahovať tréningové alebo testovacie módy, kde je možné bez dopadu na reálne dáta testovať nové alebo upravené funkčnosti.</w:t>
            </w:r>
          </w:p>
          <w:p w14:paraId="4C1BC31A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Ako súčasť dodávky systému požadujeme testovacie prostredie, ktoré bude svojou architektúrou a funkciami kopírovať prevádzkové prostredie, kde bude možné testovať nasadzovanie nových funkcionalít, updaty, patchovanie systému ako aj prípadné školenia, ktoré si budú vyžadovať manipuláciu s dátami a systémovými nastaveniami (napr. administrátorské školenie).</w:t>
            </w:r>
          </w:p>
        </w:tc>
        <w:tc>
          <w:tcPr>
            <w:tcW w:w="2468" w:type="dxa"/>
            <w:shd w:val="clear" w:color="auto" w:fill="auto"/>
          </w:tcPr>
          <w:p w14:paraId="60189815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Prosíme o vysvětlení požadavků na testovací prostředí SCADA.</w:t>
            </w:r>
          </w:p>
          <w:p w14:paraId="2A8F3D1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54275E91" w14:textId="77777777" w:rsidR="00C34F14" w:rsidRPr="00742D11" w:rsidRDefault="00C34F14" w:rsidP="00C34F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4" w:hanging="284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Kolik operátorských stanic bude do testovacího prostředí připojeno? </w:t>
            </w:r>
          </w:p>
          <w:p w14:paraId="0563B7E5" w14:textId="77777777" w:rsidR="00C34F14" w:rsidRPr="00742D11" w:rsidRDefault="00C34F14" w:rsidP="00C34F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4" w:hanging="284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Bude testovací prostředí číst data z komunikačních serverů nebo RTU nebo primárního SCADA? </w:t>
            </w:r>
          </w:p>
          <w:p w14:paraId="5D929026" w14:textId="77777777" w:rsidR="00C34F14" w:rsidRPr="00742D11" w:rsidRDefault="00C34F14" w:rsidP="00C34F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4" w:hanging="284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Kolik uživatelů má být do SCADA připojeno.</w:t>
            </w:r>
          </w:p>
          <w:p w14:paraId="5AB0F857" w14:textId="77777777" w:rsidR="00C34F14" w:rsidRPr="00742D11" w:rsidRDefault="00C34F14" w:rsidP="00C34F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4" w:hanging="284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Jaký je očekávaný rozsah testovacího prostředí z perspektivy komplexity? </w:t>
            </w:r>
          </w:p>
        </w:tc>
        <w:tc>
          <w:tcPr>
            <w:tcW w:w="2256" w:type="dxa"/>
            <w:shd w:val="clear" w:color="auto" w:fill="auto"/>
            <w:hideMark/>
          </w:tcPr>
          <w:p w14:paraId="52340915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82. Ad 1.: Požadujeme</w:t>
            </w:r>
            <w:r w:rsidR="004422A7"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,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 aby bolo testovanie možné na administrátorských pracovných staniciach a aspoň na jednej dispečerskej pracovnej stanici (požadujeme dodať tri admin. stanice a šesť dispečerských).</w:t>
            </w:r>
          </w:p>
          <w:p w14:paraId="314D3E8D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7B656B7B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2.: Požadujeme aby mal administrátor k dispozícii všetky tri možnosti a medzi nimi si mohol zvoliť tú, ktorú potrebuje.</w:t>
            </w:r>
          </w:p>
          <w:p w14:paraId="7CD939BA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488921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3.: V testovacom systéme postačuje jeden používateľský účet z každého typu používateľského prístupu.</w:t>
            </w:r>
          </w:p>
          <w:p w14:paraId="7658C65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46BD862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4.: Požadujeme testovací systém, ktorý nám umožní testovať prenos z RTU alebo KS, ďalej prenos na všetky dostupné testovacie rozhrania (analogické k rozhraniam produkčného SCADA systému). Testovací systém bude obsahovať všetky funkčnosti produkčného systému.</w:t>
            </w:r>
          </w:p>
        </w:tc>
      </w:tr>
      <w:tr w:rsidR="00C34F14" w:rsidRPr="002D3813" w14:paraId="44DEE06C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18253502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1546" w:type="dxa"/>
            <w:shd w:val="clear" w:color="auto" w:fill="auto"/>
          </w:tcPr>
          <w:p w14:paraId="666F5AFA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59020D13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-</w:t>
            </w:r>
          </w:p>
        </w:tc>
        <w:tc>
          <w:tcPr>
            <w:tcW w:w="2576" w:type="dxa"/>
            <w:shd w:val="clear" w:color="auto" w:fill="auto"/>
          </w:tcPr>
          <w:p w14:paraId="3EBC6D1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Komunikace IEC 104</w:t>
            </w:r>
          </w:p>
        </w:tc>
        <w:tc>
          <w:tcPr>
            <w:tcW w:w="2468" w:type="dxa"/>
            <w:shd w:val="clear" w:color="auto" w:fill="auto"/>
          </w:tcPr>
          <w:p w14:paraId="5DB1E75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Podporují stávající KS (komunikační servery) nebo RTU IEC104 multimaster – tedy paralelní komunikaci jednoho slave se dvěma master?</w:t>
            </w:r>
          </w:p>
          <w:p w14:paraId="0D05DD1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4FF69F6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Ptáme se nejen s ohledem na možný provoz stávajícího a nového SCADA systému paralelně v rámci provedení výměny, jak je nastíněno v SoD.</w:t>
            </w:r>
          </w:p>
          <w:p w14:paraId="4590DB75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613FF038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Jak bude prosím zabezpečeno, aby v případě paralelního provozu stávajícího a nového SCADA systému byla data z KS a RTU přístupná oběma systémům?</w:t>
            </w:r>
          </w:p>
          <w:p w14:paraId="6CEF709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8BECE9C" w14:textId="74F8391B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Bude řešení, umožňující multi master komunikaci mezi SCADA a RTU / komunikačními servery k dispozici pořád nebo pouze pro migraci stávajícího systému?</w:t>
            </w:r>
          </w:p>
          <w:p w14:paraId="0B08FF6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2256" w:type="dxa"/>
            <w:shd w:val="clear" w:color="auto" w:fill="auto"/>
          </w:tcPr>
          <w:p w14:paraId="733BE0BF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83. KS ani väčšina RTU nepodporujú paralelnú komunikáciu.</w:t>
            </w:r>
          </w:p>
          <w:p w14:paraId="5B29EBA8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72427800" w14:textId="77777777" w:rsidR="00C34F14" w:rsidRPr="00742D11" w:rsidRDefault="00C34F14" w:rsidP="00237BE4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hAnsi="Arial" w:cs="Arial"/>
                <w:sz w:val="14"/>
                <w:szCs w:val="14"/>
                <w:highlight w:val="yellow"/>
              </w:rPr>
              <w:t>Paralelná prevádzka bude zabezpečená na strane KS na tento účel vytvoreným nástrojom.</w:t>
            </w:r>
          </w:p>
          <w:p w14:paraId="7B028E62" w14:textId="77777777" w:rsidR="00C34F14" w:rsidRPr="00742D11" w:rsidRDefault="00C34F14" w:rsidP="00237BE4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hAnsi="Arial" w:cs="Arial"/>
                <w:sz w:val="14"/>
                <w:szCs w:val="14"/>
                <w:highlight w:val="yellow"/>
              </w:rPr>
              <w:t>Nástroj bude paralelne posielať prijaté dáta z KS do oboch SCADA systémov.</w:t>
            </w:r>
          </w:p>
          <w:p w14:paraId="2C1D4581" w14:textId="77777777" w:rsidR="00C34F14" w:rsidRPr="00742D11" w:rsidRDefault="00C34F14" w:rsidP="00237BE4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hAnsi="Arial" w:cs="Arial"/>
                <w:sz w:val="14"/>
                <w:szCs w:val="14"/>
                <w:highlight w:val="yellow"/>
              </w:rPr>
              <w:t>Nástrojom tiež bude možné nastaviť, aby povely boli zo strany KS spracovávané (preposielané do RTU) iba z jedného systému, z druhého systému sa budú iba zapisovať do logov.</w:t>
            </w:r>
          </w:p>
          <w:p w14:paraId="7A004219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76F4A9EC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Riešenie multi master komunikácie medzi SCADA a RTU bude použité iba v prípade jednej RTU, ktorá je aj v súčasnosti pripojená „napriamo“ mimo KS. Toto riešenie bude potrebné iba počas paralelnej prevádzky pôvodného a nového SCADA systému.</w:t>
            </w:r>
          </w:p>
          <w:p w14:paraId="2327B1DB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</w:tc>
      </w:tr>
      <w:tr w:rsidR="00C34F14" w:rsidRPr="002D3813" w14:paraId="0B4822FC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35545C1D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1546" w:type="dxa"/>
            <w:shd w:val="clear" w:color="auto" w:fill="auto"/>
          </w:tcPr>
          <w:p w14:paraId="005E85F4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454584B5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3</w:t>
            </w:r>
          </w:p>
        </w:tc>
        <w:tc>
          <w:tcPr>
            <w:tcW w:w="2576" w:type="dxa"/>
            <w:shd w:val="clear" w:color="auto" w:fill="auto"/>
          </w:tcPr>
          <w:p w14:paraId="1700EDE6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3. Súčasný SCADA systém používaný v SPP-distribúcia – Protokol DLMS/COSEM.</w:t>
            </w:r>
          </w:p>
        </w:tc>
        <w:tc>
          <w:tcPr>
            <w:tcW w:w="2468" w:type="dxa"/>
            <w:shd w:val="clear" w:color="auto" w:fill="auto"/>
          </w:tcPr>
          <w:p w14:paraId="19B33FC3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Jaký typ protokolu MODBUS požadujete prosím integrovat do nového SCADA (ASCI, RTU, TCP)? S jakými zařízeními budeme pomocí těchto protokolů komunikovat? </w:t>
            </w:r>
          </w:p>
          <w:p w14:paraId="0CA1DFF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9194B63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V předchozí odpovědi SPPD uvádí, že budeme muset komunikovat se zařízeními s modemem. Prosím o sdílení typů modemů a přenosových systémů, které bude zde využité. </w:t>
            </w:r>
          </w:p>
          <w:p w14:paraId="1A6DF43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073E1D33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2256" w:type="dxa"/>
            <w:shd w:val="clear" w:color="auto" w:fill="auto"/>
          </w:tcPr>
          <w:p w14:paraId="74F2EAB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84. Požadujeme implementovať MODBUS TCP a systém musí umožňovať rozšírenie aj o MODBUS RTU. V rámci realizácie diela budeme požadovať otestovanie komunikácie so zariadením MacBat 5 od spoločnosti Plum.</w:t>
            </w:r>
          </w:p>
          <w:p w14:paraId="2624643A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5D25B972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Zariadenie s integrovaným modemom, ktoré používame, je už uvedené zariadenie MacBat 5 od spoločnosti Plum.</w:t>
            </w:r>
          </w:p>
        </w:tc>
      </w:tr>
      <w:tr w:rsidR="00077FE7" w:rsidRPr="00077FE7" w14:paraId="25374F3E" w14:textId="77777777" w:rsidTr="002D4E5E">
        <w:trPr>
          <w:trHeight w:val="891"/>
        </w:trPr>
        <w:tc>
          <w:tcPr>
            <w:tcW w:w="652" w:type="dxa"/>
            <w:shd w:val="clear" w:color="auto" w:fill="auto"/>
          </w:tcPr>
          <w:p w14:paraId="6972C57B" w14:textId="77777777" w:rsidR="00C34F14" w:rsidRPr="00077FE7" w:rsidRDefault="00C34F14" w:rsidP="00237BE4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77FE7">
              <w:rPr>
                <w:rFonts w:ascii="Arial" w:eastAsia="Times New Roman" w:hAnsi="Arial" w:cs="Arial"/>
                <w:sz w:val="14"/>
                <w:szCs w:val="14"/>
              </w:rPr>
              <w:t>85</w:t>
            </w:r>
          </w:p>
        </w:tc>
        <w:tc>
          <w:tcPr>
            <w:tcW w:w="1546" w:type="dxa"/>
            <w:shd w:val="clear" w:color="auto" w:fill="auto"/>
          </w:tcPr>
          <w:p w14:paraId="730EF8C4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ZoD_Vymena SCADA systemu_13102021</w:t>
            </w:r>
          </w:p>
        </w:tc>
        <w:tc>
          <w:tcPr>
            <w:tcW w:w="850" w:type="dxa"/>
            <w:shd w:val="clear" w:color="auto" w:fill="auto"/>
          </w:tcPr>
          <w:p w14:paraId="206A656D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5.27</w:t>
            </w:r>
          </w:p>
        </w:tc>
        <w:tc>
          <w:tcPr>
            <w:tcW w:w="2576" w:type="dxa"/>
            <w:shd w:val="clear" w:color="auto" w:fill="auto"/>
          </w:tcPr>
          <w:p w14:paraId="2CC1C191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5.27 Penetračné testy vykonáva Objednávateľ, pričom minimálny časový rozsah vykonávania Penetračných testov je 14 pracovných dní. Objednávateľ je povinný oznámiť termín a miesto vykonávania Penetračných testov najneskôr 5 pracovných  dni vopred. Zhotoviteľ je povinný poskytnúť Objednávateľovi v súvislosti  vykonávaním Penetračných testov </w:t>
            </w: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lastRenderedPageBreak/>
              <w:t>všetku potrebnú súčinnosť. Pre vylúčenie pochybností sa uvádza, že vykonanie Penetračných testov nezbavuje Zhotoviteľa zodpovednosti za vady zistené po vykonaní Diela.</w:t>
            </w:r>
          </w:p>
        </w:tc>
        <w:tc>
          <w:tcPr>
            <w:tcW w:w="2468" w:type="dxa"/>
            <w:shd w:val="clear" w:color="auto" w:fill="auto"/>
          </w:tcPr>
          <w:p w14:paraId="202BAFA5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lastRenderedPageBreak/>
              <w:t>Prosím potvrďte rozsah, v jakém budete požadovat provedení penetračních testů dle OWASP a OSSTMM?</w:t>
            </w:r>
          </w:p>
          <w:p w14:paraId="46FE09DC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</w:p>
          <w:p w14:paraId="1ACD0A40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Budete prosím aplikovat pouze top 10 testů dle metodiky?</w:t>
            </w:r>
          </w:p>
        </w:tc>
        <w:tc>
          <w:tcPr>
            <w:tcW w:w="2256" w:type="dxa"/>
            <w:shd w:val="clear" w:color="auto" w:fill="auto"/>
          </w:tcPr>
          <w:p w14:paraId="470EFE1C" w14:textId="77777777" w:rsidR="00C34F14" w:rsidRPr="00742D11" w:rsidRDefault="00C34F14" w:rsidP="00237BE4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85. Penetračné testy podľa metodiky OWASP a OSSTMM budú vykonané v plnom rozsahu, teda nielen top 10 testov.</w:t>
            </w:r>
          </w:p>
        </w:tc>
      </w:tr>
      <w:tr w:rsidR="00C34F14" w:rsidRPr="002D3813" w14:paraId="2E8FDC0D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55E7B38C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1546" w:type="dxa"/>
            <w:shd w:val="clear" w:color="auto" w:fill="auto"/>
          </w:tcPr>
          <w:p w14:paraId="34DFDA4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0AC59629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4.2</w:t>
            </w:r>
          </w:p>
        </w:tc>
        <w:tc>
          <w:tcPr>
            <w:tcW w:w="2576" w:type="dxa"/>
            <w:shd w:val="clear" w:color="auto" w:fill="auto"/>
          </w:tcPr>
          <w:p w14:paraId="591E577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4.2 Všeobecné požiadavky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Zo systému SCADA bude možné volať aplikáciu GPS Mon, ktorá sa otvorí na detaile technologického objektu, z ktorého bola v SCADA volaná.</w:t>
            </w:r>
          </w:p>
        </w:tc>
        <w:tc>
          <w:tcPr>
            <w:tcW w:w="2468" w:type="dxa"/>
            <w:shd w:val="clear" w:color="auto" w:fill="auto"/>
          </w:tcPr>
          <w:p w14:paraId="7C0F6A3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SPP: Aplikácia monitorujúca pohyb vozidiel bude do konca roka 2022 nahradená novou. Rozhranie nového SCADA systému bude teda realizované na túto novú aplikáciu.</w:t>
            </w:r>
          </w:p>
          <w:p w14:paraId="766BB4D2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Nová služba bude poskytovaná z prostredia poskytovateľa prostredníctvom API rozhrania.</w:t>
            </w:r>
          </w:p>
          <w:p w14:paraId="1D04D680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5DA5A9DD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Naša otázka: Je prosím možné přesně definovat funkce, které skrze API nového SCADA budete vyžadovat implementovat do nového SCADA systému? </w:t>
            </w:r>
          </w:p>
          <w:p w14:paraId="37727A6C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2256" w:type="dxa"/>
            <w:shd w:val="clear" w:color="auto" w:fill="auto"/>
          </w:tcPr>
          <w:p w14:paraId="3DCF53BB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86. Popis požadovanej funkčnosti:</w:t>
            </w:r>
          </w:p>
          <w:p w14:paraId="55CC063F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Dispečer po kliknutí na odkaz v obrázku technológie v prostredí SCADA otvorí klienta aplikácie (napr. web prehliadač) na monitorovanie pohybu vozidiel.</w:t>
            </w:r>
          </w:p>
          <w:p w14:paraId="0F188C83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Aplikácia sa otvorí na „mieste“ zodpovedajúcom polohe technologického objektu, z ktorého obrázku bola v SCADA volaná.</w:t>
            </w:r>
          </w:p>
          <w:p w14:paraId="3BD3271A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Dispečer takto v aplikácii uvidí vozidlá pohotovostných technikov, ktorí sa nachádzajú v blízkosti objektu.</w:t>
            </w:r>
          </w:p>
        </w:tc>
      </w:tr>
      <w:tr w:rsidR="00C34F14" w:rsidRPr="002D3813" w14:paraId="31B4ECC9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5FF99CC3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1546" w:type="dxa"/>
            <w:shd w:val="clear" w:color="auto" w:fill="auto"/>
          </w:tcPr>
          <w:p w14:paraId="05FFCDF8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418D5080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</w:t>
            </w:r>
          </w:p>
        </w:tc>
        <w:tc>
          <w:tcPr>
            <w:tcW w:w="2576" w:type="dxa"/>
            <w:shd w:val="clear" w:color="auto" w:fill="auto"/>
          </w:tcPr>
          <w:p w14:paraId="65561B2F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 Migrácia dát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V rámci obnovy SCADA bude nutná migrácia dátových bodov a ich parametrov, migrácia používateľských aj systémových scriptov, používateľských účtov, worldmáp/obrázkov, archívnych dát.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Nakoľko nie všetky parametre súčasného systému sú pre administrátorov SPP-D dostupné, bude nutná spolupráca dodávateľa nového SCADA systému s dodávateľom (Siemens) súčasného systému (Spectrum Power 4). Túto spoluprácu bude musieť dodávateľ nového SCADA systému riešiť vo vlastnej réžii.</w:t>
            </w:r>
          </w:p>
        </w:tc>
        <w:tc>
          <w:tcPr>
            <w:tcW w:w="2468" w:type="dxa"/>
            <w:shd w:val="clear" w:color="auto" w:fill="auto"/>
          </w:tcPr>
          <w:p w14:paraId="335DCE5D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SPP: Požiadavku považujeme za odôvodnenú. Súčasný SCADA systém nám ako administrátorom neumožňuje prístup ku všetkým parametrom systému (príkladom sú napr. element typy, ktorých vlastnosti nevieme zo systému vydolovať a pritom ide o kľúčový parameter popisujúci správanie elementov/dátových bodov) a keďže niektoré takéto parametre bude pri riadnej realizácii diela potrebovať aj víťazný uchádzač (zhotoviteľ/poskytovateľ služieb) je nutné, aby si tieto zaobstaral. Náklady a riziko s tým spojené musí uchádzač odhadnúť a zahrnúť v rámci svojich nákladov.</w:t>
            </w:r>
          </w:p>
          <w:p w14:paraId="30C29C0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4E89501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Naša otázka: Je SPP schopná poskytnou pro migraci SCADA podporu v rámci svého týmu? </w:t>
            </w:r>
          </w:p>
          <w:p w14:paraId="59A926BF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49404FFE" w14:textId="77777777" w:rsidR="00C34F14" w:rsidRPr="00742D11" w:rsidRDefault="00C34F14" w:rsidP="00C34F14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172" w:hanging="142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Jaká přesně data, které </w:t>
            </w:r>
            <w:proofErr w:type="gramStart"/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bude</w:t>
            </w:r>
            <w:proofErr w:type="gramEnd"/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 nutné migrovat ze stávajícího SCADA </w:t>
            </w:r>
            <w:proofErr w:type="gramStart"/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nejsou</w:t>
            </w:r>
            <w:proofErr w:type="gramEnd"/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 SPP přístupná?</w:t>
            </w:r>
          </w:p>
          <w:p w14:paraId="43499E9C" w14:textId="77777777" w:rsidR="00C34F14" w:rsidRPr="00742D11" w:rsidRDefault="00C34F14" w:rsidP="00C34F14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172" w:hanging="142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 Je znám datový model historické databáze, která bude migrována?</w:t>
            </w:r>
          </w:p>
          <w:p w14:paraId="7A56B09E" w14:textId="77777777" w:rsidR="00C34F14" w:rsidRPr="00742D11" w:rsidRDefault="00C34F14" w:rsidP="00C34F14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172" w:hanging="142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Je možné provést migraci historických data bez účasti Siemens, pouze se součinností SPP (je možný export dat)?</w:t>
            </w:r>
          </w:p>
        </w:tc>
        <w:tc>
          <w:tcPr>
            <w:tcW w:w="2256" w:type="dxa"/>
            <w:shd w:val="clear" w:color="auto" w:fill="auto"/>
          </w:tcPr>
          <w:p w14:paraId="6AC2977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87. Dáta pre migráciu pripraví SPP-D.</w:t>
            </w:r>
          </w:p>
          <w:p w14:paraId="4639394C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1C57F1A0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1.: Ide o časť parametrov dátových bodov, ktoré popisujú alarmovanie, definujú prepočítavací koeficient, definujú archiváciu, definujú vyhodnocovanie kvality dátového bodu ... V spolupráci s dodávateľom súčasného systému aj tieto dáta budeme vedieť pripraviť na migráciu.</w:t>
            </w:r>
          </w:p>
          <w:p w14:paraId="74DD58D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6AA7435E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2.: Zjednodušene, archívne dáta sú rozdelené na archív spontánnych binárnych dát, spontánnych analógových dát a spontánnych odpočtových hodnôt. Nad týmito dátami sú aplikované mechanizmy zabezpečujúce korekciu hodinových a denných dát, ďalej súčet tzv. horných a dolných bytov (odpočtové hodnoty) a iné.</w:t>
            </w:r>
          </w:p>
          <w:p w14:paraId="2DD05DC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Je možné zobrazenie x-minútových, x-hodinových a x-dňových dát preložením časovej mriežky cez spontánne dáta.</w:t>
            </w:r>
          </w:p>
          <w:p w14:paraId="2DAA0245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Je možné zobrazenie agregovaných dát (suma, priemer, min, max, ...) podľa definície používateľa.</w:t>
            </w:r>
          </w:p>
          <w:p w14:paraId="6E25D147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3BDA842F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Ad 3.: Áno, je to možné.</w:t>
            </w:r>
          </w:p>
          <w:p w14:paraId="490DCE6C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</w:tc>
      </w:tr>
      <w:tr w:rsidR="00C34F14" w:rsidRPr="002D3813" w14:paraId="1C5F0FC6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04ECB5E9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1546" w:type="dxa"/>
            <w:shd w:val="clear" w:color="auto" w:fill="auto"/>
          </w:tcPr>
          <w:p w14:paraId="080B6BC9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3932C414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</w:t>
            </w:r>
          </w:p>
        </w:tc>
        <w:tc>
          <w:tcPr>
            <w:tcW w:w="2576" w:type="dxa"/>
            <w:shd w:val="clear" w:color="auto" w:fill="auto"/>
          </w:tcPr>
          <w:p w14:paraId="6B9906BC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 Migrácia dát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V rámci obnovy SCADA bude nutná migrácia dátových bodov a ich parametrov, migrácia používateľských aj systémových scriptov, používateľských účtov, worldmáp/obrázkov, archívnych dát.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Nakoľko nie všetky parametre súčasného systému sú pre administrátorov SPP-D dostupné, bude nutná spolupráca dodávateľa nového SCADA systému s dodávateľom (Siemens) súčasného systému (Spectrum Power 4). Túto spoluprácu bude musieť dodávateľ nového SCADA systému riešiť vo vlastnej réžii.</w:t>
            </w:r>
          </w:p>
        </w:tc>
        <w:tc>
          <w:tcPr>
            <w:tcW w:w="2468" w:type="dxa"/>
            <w:shd w:val="clear" w:color="auto" w:fill="auto"/>
          </w:tcPr>
          <w:p w14:paraId="68A44179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Můžete prosím poskytnou DDS dokumentaci (detailní specifikaci stávajícího systému) – dokumentaci přepravenou jako dokumentace skutečného stavu po instalaci aktuálního systému? </w:t>
            </w:r>
          </w:p>
          <w:p w14:paraId="00709D72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</w:p>
          <w:p w14:paraId="7B54D3C2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 xml:space="preserve">V případě potřeby jsme schopni podepsat NDA, aby bylo zaručeno, že data o kritické infrastruktuře nebudou sdílena nekontrolovatelně. </w:t>
            </w:r>
          </w:p>
        </w:tc>
        <w:tc>
          <w:tcPr>
            <w:tcW w:w="2256" w:type="dxa"/>
            <w:shd w:val="clear" w:color="auto" w:fill="auto"/>
          </w:tcPr>
          <w:p w14:paraId="004CC646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88. Dokumentáciou typu DDS nedisponujeme.</w:t>
            </w:r>
          </w:p>
        </w:tc>
      </w:tr>
      <w:tr w:rsidR="00C34F14" w:rsidRPr="004F498F" w14:paraId="33D57388" w14:textId="77777777" w:rsidTr="00237BE4">
        <w:trPr>
          <w:trHeight w:val="1320"/>
        </w:trPr>
        <w:tc>
          <w:tcPr>
            <w:tcW w:w="652" w:type="dxa"/>
            <w:shd w:val="clear" w:color="auto" w:fill="auto"/>
          </w:tcPr>
          <w:p w14:paraId="05ECD615" w14:textId="77777777" w:rsidR="00C34F14" w:rsidRPr="002D3813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89</w:t>
            </w:r>
          </w:p>
        </w:tc>
        <w:tc>
          <w:tcPr>
            <w:tcW w:w="1546" w:type="dxa"/>
            <w:shd w:val="clear" w:color="auto" w:fill="auto"/>
          </w:tcPr>
          <w:p w14:paraId="69DD9980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SCADA_Priloha c. 5_Technicka specifikacia - Vymena SCADA_14102021 FINAL</w:t>
            </w:r>
          </w:p>
        </w:tc>
        <w:tc>
          <w:tcPr>
            <w:tcW w:w="850" w:type="dxa"/>
            <w:shd w:val="clear" w:color="auto" w:fill="auto"/>
          </w:tcPr>
          <w:p w14:paraId="7556B457" w14:textId="77777777" w:rsidR="00C34F14" w:rsidRPr="00742D11" w:rsidRDefault="00C34F14" w:rsidP="00237BE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</w:t>
            </w:r>
          </w:p>
        </w:tc>
        <w:tc>
          <w:tcPr>
            <w:tcW w:w="2576" w:type="dxa"/>
            <w:shd w:val="clear" w:color="auto" w:fill="auto"/>
          </w:tcPr>
          <w:p w14:paraId="1A515C94" w14:textId="77777777" w:rsidR="00C34F14" w:rsidRPr="00742D11" w:rsidRDefault="00C34F14" w:rsidP="00237BE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t>4.4 Migrácia dát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V rámci obnovy SCADA bude nutná migrácia dátových bodov a ich parametrov, migrácia používateľských aj systémových scriptov, používateľských účtov, worldmáp/obrázkov, archívnych dát.</w:t>
            </w:r>
            <w:r w:rsidRPr="00742D11"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  <w:br/>
              <w:t>Nakoľko nie všetky parametre súčasného systému sú pre administrátorov SPP-D dostupné, bude nutná spolupráca dodávateľa nového SCADA systému s dodávateľom (Siemens) súčasného systému (Spectrum Power 4). Túto spoluprácu bude musieť dodávateľ nového SCADA systému riešiť vo vlastnej réžii.</w:t>
            </w:r>
          </w:p>
        </w:tc>
        <w:tc>
          <w:tcPr>
            <w:tcW w:w="2468" w:type="dxa"/>
            <w:shd w:val="clear" w:color="auto" w:fill="auto"/>
          </w:tcPr>
          <w:p w14:paraId="3E594DB1" w14:textId="4897985B" w:rsidR="00C34F14" w:rsidRPr="00742D11" w:rsidRDefault="00C34F14" w:rsidP="00F9030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Na </w:t>
            </w:r>
            <w:r w:rsidR="00F9030A"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technickom predkole </w:t>
            </w: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jste uvedli, že jako objednatel bude SPPD zajištovat služby společnosti Siemens nutné k migraci stávajícího SCADA řešení. Bude v této souvislosti upravená zadávací dokumentace?  </w:t>
            </w:r>
          </w:p>
        </w:tc>
        <w:tc>
          <w:tcPr>
            <w:tcW w:w="2256" w:type="dxa"/>
            <w:shd w:val="clear" w:color="auto" w:fill="auto"/>
          </w:tcPr>
          <w:p w14:paraId="0306546C" w14:textId="77777777" w:rsidR="00C34F14" w:rsidRPr="00742D11" w:rsidRDefault="00C34F14" w:rsidP="00077FE7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89. </w:t>
            </w:r>
            <w:r w:rsidR="00077FE7"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 xml:space="preserve">Po zodpovedaní všetkých otázok záujemcov obstarávateľ tieto vyhodnotí a následne, ak to bude potrebné, pristúpi k zmene súťažných podkladov. </w:t>
            </w:r>
          </w:p>
          <w:p w14:paraId="24E173E6" w14:textId="77777777" w:rsidR="00077FE7" w:rsidRPr="00742D11" w:rsidRDefault="00077FE7" w:rsidP="00077FE7">
            <w:pPr>
              <w:rPr>
                <w:rFonts w:ascii="Arial" w:eastAsia="Times New Roman" w:hAnsi="Arial" w:cs="Arial"/>
                <w:sz w:val="14"/>
                <w:szCs w:val="14"/>
                <w:highlight w:val="yellow"/>
              </w:rPr>
            </w:pPr>
          </w:p>
          <w:p w14:paraId="78280F07" w14:textId="77777777" w:rsidR="00077FE7" w:rsidRPr="00742D11" w:rsidRDefault="00077FE7" w:rsidP="00077FE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742D11">
              <w:rPr>
                <w:rFonts w:ascii="Arial" w:eastAsia="Times New Roman" w:hAnsi="Arial" w:cs="Arial"/>
                <w:sz w:val="14"/>
                <w:szCs w:val="14"/>
                <w:highlight w:val="yellow"/>
              </w:rPr>
              <w:t>O prípadnej zmene súťažných podkladov budú záujemcovia informovaní.</w:t>
            </w:r>
          </w:p>
        </w:tc>
      </w:tr>
      <w:bookmarkEnd w:id="0"/>
    </w:tbl>
    <w:p w14:paraId="1EBE0924" w14:textId="77777777" w:rsidR="00C34F14" w:rsidRPr="004F498F" w:rsidRDefault="00C34F14" w:rsidP="00C34F14">
      <w:pPr>
        <w:pStyle w:val="Zkladntext"/>
        <w:rPr>
          <w:lang w:val="cs-CZ"/>
        </w:rPr>
      </w:pPr>
    </w:p>
    <w:p w14:paraId="7B7170A8" w14:textId="77777777" w:rsidR="00C34F14" w:rsidRPr="004F498F" w:rsidRDefault="00C34F14" w:rsidP="00C34F14">
      <w:pPr>
        <w:pStyle w:val="Zkladntext"/>
        <w:rPr>
          <w:lang w:val="cs-CZ"/>
        </w:rPr>
      </w:pPr>
    </w:p>
    <w:p w14:paraId="49FBE148" w14:textId="77777777" w:rsidR="00945F02" w:rsidRPr="00C34F14" w:rsidRDefault="00945F02">
      <w:pPr>
        <w:rPr>
          <w:lang w:val="cs-CZ"/>
        </w:rPr>
      </w:pPr>
      <w:bookmarkStart w:id="1" w:name="_GoBack"/>
      <w:bookmarkEnd w:id="1"/>
    </w:p>
    <w:sectPr w:rsidR="00945F02" w:rsidRPr="00C34F14" w:rsidSect="00E576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8" w:footer="27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9A326" w14:textId="77777777" w:rsidR="00373878" w:rsidRDefault="00373878">
      <w:r>
        <w:separator/>
      </w:r>
    </w:p>
  </w:endnote>
  <w:endnote w:type="continuationSeparator" w:id="0">
    <w:p w14:paraId="42662AEA" w14:textId="77777777" w:rsidR="00373878" w:rsidRDefault="0037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1F5B" w14:textId="77777777" w:rsidR="00D47DB6" w:rsidRDefault="003738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1B19" w14:textId="77777777" w:rsidR="00D47DB6" w:rsidRDefault="0037387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76B2" w14:textId="77777777" w:rsidR="00D47DB6" w:rsidRDefault="003738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F7BD9" w14:textId="77777777" w:rsidR="00373878" w:rsidRDefault="00373878">
      <w:r>
        <w:separator/>
      </w:r>
    </w:p>
  </w:footnote>
  <w:footnote w:type="continuationSeparator" w:id="0">
    <w:p w14:paraId="11810DBE" w14:textId="77777777" w:rsidR="00373878" w:rsidRDefault="0037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A9B52" w14:textId="77777777" w:rsidR="00D47DB6" w:rsidRDefault="003738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BA9C" w14:textId="77777777" w:rsidR="00D47DB6" w:rsidRDefault="003738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A3C7" w14:textId="77777777" w:rsidR="00D47DB6" w:rsidRDefault="0037387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307B"/>
    <w:multiLevelType w:val="hybridMultilevel"/>
    <w:tmpl w:val="12F80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32506"/>
    <w:multiLevelType w:val="hybridMultilevel"/>
    <w:tmpl w:val="B614A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14"/>
    <w:rsid w:val="00077FE7"/>
    <w:rsid w:val="001450DE"/>
    <w:rsid w:val="002073AD"/>
    <w:rsid w:val="002D4E5E"/>
    <w:rsid w:val="00373878"/>
    <w:rsid w:val="00382799"/>
    <w:rsid w:val="004422A7"/>
    <w:rsid w:val="00742D11"/>
    <w:rsid w:val="00945F02"/>
    <w:rsid w:val="00C34F14"/>
    <w:rsid w:val="00C80788"/>
    <w:rsid w:val="00F9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FA1B"/>
  <w15:chartTrackingRefBased/>
  <w15:docId w15:val="{F10C0454-4BAD-44B0-9DB4-AD849B8F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4F1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4F14"/>
    <w:pPr>
      <w:tabs>
        <w:tab w:val="center" w:pos="4680"/>
        <w:tab w:val="right" w:pos="9360"/>
      </w:tabs>
    </w:pPr>
    <w:rPr>
      <w:rFonts w:asciiTheme="minorHAnsi" w:hAnsiTheme="minorHAnsi" w:cstheme="minorBidi"/>
      <w:lang w:val="cs-CZ"/>
    </w:rPr>
  </w:style>
  <w:style w:type="character" w:customStyle="1" w:styleId="HlavikaChar">
    <w:name w:val="Hlavička Char"/>
    <w:basedOn w:val="Predvolenpsmoodseku"/>
    <w:link w:val="Hlavika"/>
    <w:uiPriority w:val="99"/>
    <w:rsid w:val="00C34F14"/>
    <w:rPr>
      <w:lang w:val="cs-CZ"/>
    </w:rPr>
  </w:style>
  <w:style w:type="paragraph" w:styleId="Pta">
    <w:name w:val="footer"/>
    <w:basedOn w:val="Normlny"/>
    <w:link w:val="PtaChar"/>
    <w:uiPriority w:val="99"/>
    <w:unhideWhenUsed/>
    <w:rsid w:val="00C34F14"/>
    <w:pPr>
      <w:tabs>
        <w:tab w:val="center" w:pos="4680"/>
        <w:tab w:val="right" w:pos="9360"/>
      </w:tabs>
    </w:pPr>
    <w:rPr>
      <w:rFonts w:asciiTheme="minorHAnsi" w:hAnsiTheme="minorHAnsi" w:cstheme="minorBidi"/>
      <w:lang w:val="cs-CZ"/>
    </w:rPr>
  </w:style>
  <w:style w:type="character" w:customStyle="1" w:styleId="PtaChar">
    <w:name w:val="Päta Char"/>
    <w:basedOn w:val="Predvolenpsmoodseku"/>
    <w:link w:val="Pta"/>
    <w:uiPriority w:val="99"/>
    <w:rsid w:val="00C34F14"/>
    <w:rPr>
      <w:lang w:val="cs-CZ"/>
    </w:rPr>
  </w:style>
  <w:style w:type="paragraph" w:styleId="Odsekzoznamu">
    <w:name w:val="List Paragraph"/>
    <w:basedOn w:val="Normlny"/>
    <w:uiPriority w:val="34"/>
    <w:qFormat/>
    <w:rsid w:val="00C34F14"/>
    <w:pPr>
      <w:spacing w:after="160" w:line="259" w:lineRule="auto"/>
      <w:ind w:left="720"/>
      <w:contextualSpacing/>
    </w:pPr>
    <w:rPr>
      <w:rFonts w:asciiTheme="minorHAnsi" w:hAnsiTheme="minorHAnsi" w:cstheme="minorBidi"/>
      <w:lang w:val="cs-CZ"/>
    </w:rPr>
  </w:style>
  <w:style w:type="paragraph" w:styleId="Zkladntext">
    <w:name w:val="Body Text"/>
    <w:basedOn w:val="Normlny"/>
    <w:link w:val="ZkladntextChar"/>
    <w:uiPriority w:val="1"/>
    <w:qFormat/>
    <w:rsid w:val="00C34F14"/>
    <w:pPr>
      <w:widowControl w:val="0"/>
      <w:autoSpaceDE w:val="0"/>
      <w:autoSpaceDN w:val="0"/>
    </w:pPr>
    <w:rPr>
      <w:rFonts w:ascii="Arial" w:eastAsia="Arial" w:hAnsi="Arial" w:cs="Arial"/>
      <w:sz w:val="21"/>
      <w:szCs w:val="21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C34F14"/>
    <w:rPr>
      <w:rFonts w:ascii="Arial" w:eastAsia="Arial" w:hAnsi="Arial" w:cs="Arial"/>
      <w:sz w:val="21"/>
      <w:szCs w:val="21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422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422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422A7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22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422A7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22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2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Prochásková Jana</dc:creator>
  <cp:keywords/>
  <dc:description/>
  <cp:lastModifiedBy>Prochásková Jana</cp:lastModifiedBy>
  <cp:revision>7</cp:revision>
  <dcterms:created xsi:type="dcterms:W3CDTF">2022-05-05T07:06:00Z</dcterms:created>
  <dcterms:modified xsi:type="dcterms:W3CDTF">2022-05-09T11:47:00Z</dcterms:modified>
</cp:coreProperties>
</file>